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72C46" w14:textId="77777777" w:rsidR="00232B43" w:rsidRDefault="00F864FC">
      <w:r>
        <w:t>…. Iskola</w:t>
      </w:r>
    </w:p>
    <w:p w14:paraId="7B6A5942" w14:textId="77777777" w:rsidR="00576E89" w:rsidRPr="00E83531" w:rsidRDefault="00F864FC" w:rsidP="00576E89">
      <w:pPr>
        <w:jc w:val="center"/>
        <w:rPr>
          <w:b/>
        </w:rPr>
      </w:pPr>
      <w:r w:rsidRPr="00E83531">
        <w:rPr>
          <w:b/>
        </w:rPr>
        <w:t>Tájékoztató</w:t>
      </w:r>
    </w:p>
    <w:p w14:paraId="39EF4565" w14:textId="77777777" w:rsidR="00F864FC" w:rsidRPr="00E83531" w:rsidRDefault="00F864FC" w:rsidP="00576E89">
      <w:pPr>
        <w:jc w:val="center"/>
        <w:rPr>
          <w:b/>
        </w:rPr>
      </w:pPr>
      <w:r w:rsidRPr="00E83531">
        <w:rPr>
          <w:b/>
        </w:rPr>
        <w:t>felvételi kötelezettsége teljesítése után további felvételi kérelmek teljesítésének lehetőségéről az első évfolyamra jelentkezők esetében</w:t>
      </w:r>
    </w:p>
    <w:p w14:paraId="2B45F674" w14:textId="77777777" w:rsidR="00F864FC" w:rsidRDefault="00F864FC"/>
    <w:p w14:paraId="360C93E9" w14:textId="77777777" w:rsidR="00F864FC" w:rsidRDefault="00F864FC" w:rsidP="00DE3369">
      <w:pPr>
        <w:pStyle w:val="Listaszerbekezds"/>
        <w:numPr>
          <w:ilvl w:val="0"/>
          <w:numId w:val="2"/>
        </w:numPr>
      </w:pPr>
      <w:r w:rsidRPr="00D567C6">
        <w:rPr>
          <w:b/>
          <w:u w:val="single"/>
        </w:rPr>
        <w:t>Jogszabályi háttér</w:t>
      </w:r>
      <w:r>
        <w:t>:</w:t>
      </w:r>
    </w:p>
    <w:p w14:paraId="1B932E55" w14:textId="77777777" w:rsidR="00F864FC" w:rsidRDefault="00F864FC" w:rsidP="00F864FC">
      <w:pPr>
        <w:pStyle w:val="Listaszerbekezds"/>
        <w:numPr>
          <w:ilvl w:val="0"/>
          <w:numId w:val="1"/>
        </w:numPr>
      </w:pPr>
      <w:r>
        <w:t>a nemzeti köznevelésről szóló 2011. évi CXC</w:t>
      </w:r>
      <w:r w:rsidR="004651ED">
        <w:t>.</w:t>
      </w:r>
      <w:r>
        <w:t xml:space="preserve"> törvény (</w:t>
      </w:r>
      <w:proofErr w:type="spellStart"/>
      <w:r>
        <w:t>Nkt</w:t>
      </w:r>
      <w:proofErr w:type="spellEnd"/>
      <w:r>
        <w:t>.)</w:t>
      </w:r>
    </w:p>
    <w:p w14:paraId="786540CD" w14:textId="77777777" w:rsidR="00F864FC" w:rsidRDefault="00F864FC" w:rsidP="00F864FC">
      <w:pPr>
        <w:pStyle w:val="Listaszerbekezds"/>
        <w:numPr>
          <w:ilvl w:val="0"/>
          <w:numId w:val="1"/>
        </w:numPr>
      </w:pPr>
      <w:r w:rsidRPr="00F864FC">
        <w:t>a nevelési-oktatási intézmények működéséről és a köznevelési intézmények névhasználatáról</w:t>
      </w:r>
      <w:r>
        <w:t xml:space="preserve"> szóló </w:t>
      </w:r>
      <w:r w:rsidRPr="00F864FC">
        <w:t>20/2012. (VIII. 31.) EMMI rendelet</w:t>
      </w:r>
      <w:r>
        <w:t xml:space="preserve"> (</w:t>
      </w:r>
      <w:r w:rsidR="004651ED">
        <w:t>R</w:t>
      </w:r>
      <w:r>
        <w:t>endelet)</w:t>
      </w:r>
    </w:p>
    <w:p w14:paraId="5F73F514" w14:textId="77777777" w:rsidR="00F864FC" w:rsidRDefault="00F864FC" w:rsidP="00F864FC"/>
    <w:p w14:paraId="7E8DDCCC" w14:textId="77777777" w:rsidR="00576E89" w:rsidRDefault="00576E89" w:rsidP="00F864FC">
      <w:pPr>
        <w:jc w:val="both"/>
      </w:pPr>
      <w:r w:rsidRPr="00576E89">
        <w:t>A szülő gyermeke adottságainak, képességeinek, érdeklődésének megfelelően, saját vallási, világnézeti meggyőződésére, nemzetiségi hovatartozására tekintettel szabadon választhat iskolát.</w:t>
      </w:r>
      <w:r w:rsidR="004651ED">
        <w:t xml:space="preserve"> </w:t>
      </w:r>
      <w:r w:rsidR="004651ED">
        <w:rPr>
          <w:rFonts w:cstheme="minorHAnsi"/>
        </w:rPr>
        <w:t>[</w:t>
      </w:r>
      <w:proofErr w:type="spellStart"/>
      <w:r w:rsidR="004651ED">
        <w:t>Nkt</w:t>
      </w:r>
      <w:proofErr w:type="spellEnd"/>
      <w:r w:rsidR="004651ED">
        <w:t>. 72. § (2)</w:t>
      </w:r>
      <w:r w:rsidR="004651ED">
        <w:rPr>
          <w:rFonts w:cstheme="minorHAnsi"/>
        </w:rPr>
        <w:t>]</w:t>
      </w:r>
    </w:p>
    <w:p w14:paraId="235C8AD4" w14:textId="77777777" w:rsidR="00F864FC" w:rsidRDefault="00F864FC" w:rsidP="00F864FC">
      <w:pPr>
        <w:jc w:val="both"/>
      </w:pPr>
      <w:r w:rsidRPr="00F864FC">
        <w:t>Az ált</w:t>
      </w:r>
      <w:r w:rsidR="00B117FD">
        <w:t xml:space="preserve">alános </w:t>
      </w:r>
      <w:proofErr w:type="gramStart"/>
      <w:r w:rsidR="00B117FD">
        <w:t xml:space="preserve">iskola </w:t>
      </w:r>
      <w:r w:rsidR="00E83531">
        <w:t>köteles</w:t>
      </w:r>
      <w:proofErr w:type="gramEnd"/>
      <w:r w:rsidR="00E83531">
        <w:t xml:space="preserve"> felvenni </w:t>
      </w:r>
      <w:r w:rsidRPr="00F864FC">
        <w:t xml:space="preserve">azt a tanköteles tanulót, aki életvitelszerűen az általános </w:t>
      </w:r>
      <w:r w:rsidRPr="00F53BDE">
        <w:t>isko</w:t>
      </w:r>
      <w:r w:rsidR="00E83531" w:rsidRPr="00F53BDE">
        <w:t>la</w:t>
      </w:r>
      <w:r w:rsidR="00E83531">
        <w:t xml:space="preserve"> körzetében lakik. </w:t>
      </w:r>
      <w:r w:rsidR="004651ED">
        <w:rPr>
          <w:rFonts w:cstheme="minorHAnsi"/>
        </w:rPr>
        <w:t>[</w:t>
      </w:r>
      <w:proofErr w:type="spellStart"/>
      <w:r w:rsidR="004651ED">
        <w:t>Nkt</w:t>
      </w:r>
      <w:proofErr w:type="spellEnd"/>
      <w:r w:rsidR="004651ED">
        <w:t>. 50. § (6)</w:t>
      </w:r>
      <w:r w:rsidR="004651ED">
        <w:rPr>
          <w:rFonts w:cstheme="minorHAnsi"/>
        </w:rPr>
        <w:t>]</w:t>
      </w:r>
      <w:r>
        <w:t xml:space="preserve"> </w:t>
      </w:r>
      <w:r w:rsidR="00576E89">
        <w:t>Az életvitelszerű ott lakás fogalmát a</w:t>
      </w:r>
      <w:r w:rsidR="004651ED">
        <w:t xml:space="preserve"> R</w:t>
      </w:r>
      <w:r w:rsidR="00576E89">
        <w:t>endelet 22. § (7)-(8) bekezdései határozzák meg.</w:t>
      </w:r>
    </w:p>
    <w:p w14:paraId="30469F4A" w14:textId="77777777" w:rsidR="00F864FC" w:rsidRDefault="00F864FC" w:rsidP="00F864FC">
      <w:pPr>
        <w:jc w:val="both"/>
      </w:pPr>
      <w:r>
        <w:t>Ha az általános iskola a felvételi kötelezettsége telj</w:t>
      </w:r>
      <w:r w:rsidR="00B117FD">
        <w:t xml:space="preserve">esítése után további felvételi </w:t>
      </w:r>
      <w:r>
        <w:t xml:space="preserve">kérelmeket is teljesíteni tud, a további felvételi kérelmek teljesítésénél előnyben kell részesíteni a hátrányos helyzetű gyermekeket, tanulókat. </w:t>
      </w:r>
      <w:r w:rsidRPr="00E83531">
        <w:t>A további felvételi kérelmekről az intézmény pedagógiai programjában foglaltak szerint kell dönteni.</w:t>
      </w:r>
      <w:r>
        <w:t xml:space="preserve"> </w:t>
      </w:r>
      <w:r w:rsidR="00DE3369" w:rsidRPr="00E83531">
        <w:t>T</w:t>
      </w:r>
      <w:r w:rsidRPr="00E83531">
        <w:t>ovábbi felvételi lehetőségről szóló tájékoztatót a helyben szokásos módon - legalább tizenöt napp</w:t>
      </w:r>
      <w:r w:rsidR="004651ED">
        <w:t xml:space="preserve">al a felvételi </w:t>
      </w:r>
      <w:r w:rsidRPr="00E83531">
        <w:t xml:space="preserve">kérelmek benyújtására rendelkezésre álló időszak első napja előtt - nyilvánosságra kell hozni. </w:t>
      </w:r>
      <w:r w:rsidR="004651ED">
        <w:rPr>
          <w:rFonts w:cstheme="minorHAnsi"/>
        </w:rPr>
        <w:t>[</w:t>
      </w:r>
      <w:proofErr w:type="spellStart"/>
      <w:r w:rsidR="004651ED">
        <w:t>Nkt</w:t>
      </w:r>
      <w:proofErr w:type="spellEnd"/>
      <w:r w:rsidR="004651ED">
        <w:t>. 51. § (1)-(2)</w:t>
      </w:r>
      <w:r w:rsidR="004651ED">
        <w:rPr>
          <w:rFonts w:cstheme="minorHAnsi"/>
        </w:rPr>
        <w:t>]</w:t>
      </w:r>
    </w:p>
    <w:p w14:paraId="20599D2C" w14:textId="77777777" w:rsidR="00576E89" w:rsidRDefault="00576E89" w:rsidP="00576E89">
      <w:pPr>
        <w:jc w:val="both"/>
      </w:pPr>
      <w:r>
        <w:t>Ha az általános iskola a felvételi kötelezettsége teljesítése után további felvételi, átvételi kérelmeket is teljesíteni tud, köteles először a hátrányos helyzetű tanulók kérelmét teljesíteni. A hátrányos helyzetű tanulók közül előnyben kell részesíteni azokat, akiknek a lakóhelye, ennek hiányában tartózkodási helye azon a településen van, ahol az iskola székhelye vagy telephelye, feladatellátási helye található. A hátrányos helyzetű tanulók felvétele után a további felvételi kérelmek elbírálásánál előnyben kell részesíteni azokat a jelentkezőket, akiknek a lakóhelye, ennek hiányában tartózkodási helye azon a településen található, ahol az iskola székhelye vagy telephelye, fe</w:t>
      </w:r>
      <w:r w:rsidR="004651ED">
        <w:t xml:space="preserve">ladatellátási helye található. </w:t>
      </w:r>
      <w:r w:rsidR="004651ED">
        <w:rPr>
          <w:rFonts w:cstheme="minorHAnsi"/>
        </w:rPr>
        <w:t>[</w:t>
      </w:r>
      <w:r w:rsidR="004651ED">
        <w:t>R</w:t>
      </w:r>
      <w:r>
        <w:t>endelet 24. § (5)</w:t>
      </w:r>
      <w:r w:rsidR="004651ED">
        <w:rPr>
          <w:rFonts w:cstheme="minorHAnsi"/>
        </w:rPr>
        <w:t>]</w:t>
      </w:r>
    </w:p>
    <w:p w14:paraId="28EF58CF" w14:textId="77777777" w:rsidR="00576E89" w:rsidRDefault="00576E89" w:rsidP="00576E89">
      <w:pPr>
        <w:jc w:val="both"/>
      </w:pPr>
      <w:r>
        <w:t xml:space="preserve">Ha az általános iskola - a megadott sorrend szerint - az összes felvételi kérelmet helyhiány miatt nem tudja teljesíteni, az érintett csoportba tartozók között sorsolás útján </w:t>
      </w:r>
      <w:r w:rsidR="004651ED">
        <w:t xml:space="preserve">dönt. A sorsolásra a felvételi </w:t>
      </w:r>
      <w:r>
        <w:t>kérelmet benyújtókat meg kell hívni. A sorsolás lebonyolításának részletes szabályait a házirendben kell meghatározni. A hátrányos helyzetű és a sajátos nevelési igényű tanulók felvé</w:t>
      </w:r>
      <w:r w:rsidR="004651ED">
        <w:t xml:space="preserve">teli </w:t>
      </w:r>
      <w:r>
        <w:t>kérelmének teljesítése után sorsolás nélkül is felvehető az a tanuló, akinek ezt különleges helyzete indokolja. Különleges helyzetnek minősül, ha a tanuló</w:t>
      </w:r>
    </w:p>
    <w:p w14:paraId="012EBD0B" w14:textId="77777777" w:rsidR="00576E89" w:rsidRDefault="00576E89" w:rsidP="004651ED">
      <w:pPr>
        <w:spacing w:after="0"/>
        <w:jc w:val="both"/>
      </w:pPr>
      <w:r>
        <w:t>a) szülője, testvére tartósan beteg vagy fogyatékkal élő, vagy</w:t>
      </w:r>
    </w:p>
    <w:p w14:paraId="7916F92D" w14:textId="77777777" w:rsidR="00576E89" w:rsidRDefault="00576E89" w:rsidP="004651ED">
      <w:pPr>
        <w:spacing w:after="0"/>
        <w:jc w:val="both"/>
      </w:pPr>
      <w:r>
        <w:t>b) testvére az adott intézmény tanulója, vagy</w:t>
      </w:r>
    </w:p>
    <w:p w14:paraId="01623DAC" w14:textId="77777777" w:rsidR="00576E89" w:rsidRDefault="00576E89" w:rsidP="004651ED">
      <w:pPr>
        <w:spacing w:after="0"/>
        <w:jc w:val="both"/>
      </w:pPr>
      <w:r>
        <w:t>c) munkáltatói igazolás alapján szülőjének munkahelye az iskola körzetében található, vagy</w:t>
      </w:r>
    </w:p>
    <w:p w14:paraId="30E493FA" w14:textId="77777777" w:rsidR="00576E89" w:rsidRDefault="00576E89" w:rsidP="004651ED">
      <w:pPr>
        <w:spacing w:after="0"/>
        <w:jc w:val="both"/>
      </w:pPr>
      <w:r>
        <w:t>d) az iskola a lakóhelyétől, ennek hiányában tartózkodási helyétől eg</w:t>
      </w:r>
      <w:r w:rsidR="004651ED">
        <w:t xml:space="preserve">y kilométeren belül található. </w:t>
      </w:r>
      <w:r w:rsidR="004651ED">
        <w:rPr>
          <w:rFonts w:cstheme="minorHAnsi"/>
        </w:rPr>
        <w:t>[R</w:t>
      </w:r>
      <w:r w:rsidR="004651ED">
        <w:t>endelet 24. § (6)-(7)</w:t>
      </w:r>
      <w:r w:rsidR="004651ED">
        <w:rPr>
          <w:rFonts w:cstheme="minorHAnsi"/>
        </w:rPr>
        <w:t>]</w:t>
      </w:r>
    </w:p>
    <w:p w14:paraId="4C0DA2E8" w14:textId="77777777" w:rsidR="004651ED" w:rsidRDefault="004651ED" w:rsidP="004651ED">
      <w:pPr>
        <w:spacing w:after="0"/>
        <w:jc w:val="both"/>
      </w:pPr>
    </w:p>
    <w:p w14:paraId="422F6F64" w14:textId="77777777" w:rsidR="004651ED" w:rsidRDefault="004651ED" w:rsidP="004651ED">
      <w:pPr>
        <w:spacing w:after="0"/>
        <w:jc w:val="both"/>
      </w:pPr>
    </w:p>
    <w:p w14:paraId="30D12E0A" w14:textId="77777777" w:rsidR="00576E89" w:rsidRDefault="00DE3369" w:rsidP="00DE3369">
      <w:pPr>
        <w:pStyle w:val="Listaszerbekezds"/>
        <w:numPr>
          <w:ilvl w:val="0"/>
          <w:numId w:val="2"/>
        </w:numPr>
        <w:jc w:val="both"/>
      </w:pPr>
      <w:r w:rsidRPr="00D567C6">
        <w:rPr>
          <w:b/>
          <w:u w:val="single"/>
        </w:rPr>
        <w:lastRenderedPageBreak/>
        <w:t>A nem körzetes gyermek felvétele az intézmény pedagógiai programjának megfelelően</w:t>
      </w:r>
      <w:r>
        <w:t>:</w:t>
      </w:r>
    </w:p>
    <w:p w14:paraId="63DFFFE3" w14:textId="77777777" w:rsidR="00DE3369" w:rsidRDefault="00DE3369" w:rsidP="00DE3369">
      <w:pPr>
        <w:pStyle w:val="Listaszerbekezds"/>
        <w:jc w:val="both"/>
      </w:pPr>
    </w:p>
    <w:p w14:paraId="23688188" w14:textId="77777777" w:rsidR="00DE3369" w:rsidRDefault="00DE3369" w:rsidP="00DE3369">
      <w:pPr>
        <w:pStyle w:val="Listaszerbekezds"/>
        <w:numPr>
          <w:ilvl w:val="1"/>
          <w:numId w:val="2"/>
        </w:numPr>
        <w:jc w:val="both"/>
      </w:pPr>
      <w:r w:rsidRPr="00D567C6">
        <w:rPr>
          <w:u w:val="single"/>
        </w:rPr>
        <w:t>Soroslás nélkül felvehető</w:t>
      </w:r>
      <w:r>
        <w:t xml:space="preserve"> a </w:t>
      </w:r>
      <w:r w:rsidRPr="004651ED">
        <w:t>szabad férőhelyre</w:t>
      </w:r>
      <w:r>
        <w:t xml:space="preserve"> az első évfolyamra jelentkező gyermek, aki:</w:t>
      </w:r>
    </w:p>
    <w:p w14:paraId="7B3DFE9E" w14:textId="77777777" w:rsidR="00DE3369" w:rsidRDefault="00DE3369" w:rsidP="00DE3369">
      <w:pPr>
        <w:pStyle w:val="Listaszerbekezds"/>
        <w:numPr>
          <w:ilvl w:val="0"/>
          <w:numId w:val="1"/>
        </w:numPr>
        <w:jc w:val="both"/>
      </w:pPr>
      <w:r>
        <w:t>sajátos nevelési igényű,</w:t>
      </w:r>
    </w:p>
    <w:p w14:paraId="145DE6CA" w14:textId="77777777" w:rsidR="00DE3369" w:rsidRDefault="00DE3369" w:rsidP="00DE3369">
      <w:pPr>
        <w:pStyle w:val="Listaszerbekezds"/>
        <w:numPr>
          <w:ilvl w:val="0"/>
          <w:numId w:val="1"/>
        </w:numPr>
        <w:jc w:val="both"/>
      </w:pPr>
      <w:r>
        <w:t>szülője, testvére tartósan beteg, fogyatékkal élő,</w:t>
      </w:r>
    </w:p>
    <w:p w14:paraId="716BA2BB" w14:textId="77777777" w:rsidR="00DE3369" w:rsidRDefault="00DE3369" w:rsidP="00DE3369">
      <w:pPr>
        <w:pStyle w:val="Listaszerbekezds"/>
        <w:numPr>
          <w:ilvl w:val="0"/>
          <w:numId w:val="1"/>
        </w:numPr>
        <w:jc w:val="both"/>
      </w:pPr>
      <w:r>
        <w:t>a testvére az iskola tanulója,</w:t>
      </w:r>
    </w:p>
    <w:p w14:paraId="494EC77C" w14:textId="77777777" w:rsidR="00DE3369" w:rsidRDefault="00DE3369" w:rsidP="00DE3369">
      <w:pPr>
        <w:pStyle w:val="Listaszerbekezds"/>
        <w:numPr>
          <w:ilvl w:val="0"/>
          <w:numId w:val="1"/>
        </w:numPr>
        <w:jc w:val="both"/>
      </w:pPr>
      <w:r>
        <w:t>a szülő munkahelye az iskola körzetében található,</w:t>
      </w:r>
    </w:p>
    <w:p w14:paraId="6E47BB15" w14:textId="77777777" w:rsidR="00DE3369" w:rsidRPr="00F53BDE" w:rsidRDefault="00DE3369" w:rsidP="00DE3369">
      <w:pPr>
        <w:pStyle w:val="Listaszerbekezds"/>
        <w:numPr>
          <w:ilvl w:val="0"/>
          <w:numId w:val="1"/>
        </w:numPr>
        <w:jc w:val="both"/>
      </w:pPr>
      <w:r w:rsidRPr="00F53BDE">
        <w:t>az iskola a lakóhelyétől, ennek hiányában tartózkodási helyétől egy kilométeren belül található,</w:t>
      </w:r>
    </w:p>
    <w:p w14:paraId="50E10911" w14:textId="77777777" w:rsidR="00DE3369" w:rsidRPr="00F53BDE" w:rsidRDefault="00DE3369" w:rsidP="00DE3369">
      <w:pPr>
        <w:pStyle w:val="Listaszerbekezds"/>
        <w:numPr>
          <w:ilvl w:val="0"/>
          <w:numId w:val="1"/>
        </w:numPr>
        <w:jc w:val="both"/>
      </w:pPr>
      <w:r w:rsidRPr="00F53BDE">
        <w:t xml:space="preserve">………. </w:t>
      </w:r>
    </w:p>
    <w:p w14:paraId="6425B581" w14:textId="77777777" w:rsidR="00DE3369" w:rsidRPr="00F53BDE" w:rsidRDefault="00DE3369" w:rsidP="00DE3369">
      <w:pPr>
        <w:jc w:val="both"/>
      </w:pPr>
      <w:r w:rsidRPr="00F53BDE">
        <w:t>A jelentkezők közül előnyben részesül a hátrányos helyzetű gyermek.</w:t>
      </w:r>
    </w:p>
    <w:p w14:paraId="15B0F806" w14:textId="77777777" w:rsidR="00DE3369" w:rsidRPr="00F53BDE" w:rsidRDefault="00DE3369" w:rsidP="00DE3369">
      <w:pPr>
        <w:jc w:val="both"/>
      </w:pPr>
      <w:r w:rsidRPr="00F53BDE">
        <w:t>Abban az esetben, ha a fenti eseteken kívül marad szabad férőhely, a jelentkezők között sorsolással választja ki az iskola a felvételre kerülő gyermekeket.</w:t>
      </w:r>
    </w:p>
    <w:p w14:paraId="4127AFB5" w14:textId="77777777" w:rsidR="00DE3369" w:rsidRPr="00F53BDE" w:rsidRDefault="00DE3369" w:rsidP="00DE3369">
      <w:pPr>
        <w:pStyle w:val="Listaszerbekezds"/>
        <w:numPr>
          <w:ilvl w:val="1"/>
          <w:numId w:val="2"/>
        </w:numPr>
        <w:jc w:val="both"/>
        <w:rPr>
          <w:b/>
          <w:u w:val="single"/>
        </w:rPr>
      </w:pPr>
      <w:r w:rsidRPr="00F53BDE">
        <w:rPr>
          <w:b/>
          <w:u w:val="single"/>
        </w:rPr>
        <w:t>Sorsolás</w:t>
      </w:r>
      <w:r w:rsidR="00D567C6" w:rsidRPr="00F53BDE">
        <w:rPr>
          <w:b/>
          <w:u w:val="single"/>
        </w:rPr>
        <w:t>, az iskola házirendjében szabályozottoknak megfelelően:</w:t>
      </w:r>
    </w:p>
    <w:p w14:paraId="2A8C8F11" w14:textId="77777777" w:rsidR="00DE3369" w:rsidRPr="00F53BDE" w:rsidRDefault="00D065A4" w:rsidP="00D065A4">
      <w:pPr>
        <w:jc w:val="both"/>
      </w:pPr>
      <w:r w:rsidRPr="00F53BDE">
        <w:t>Ha az általános iskola az összes felvételi kérelmet helyhiány miatt nem tudja teljesíteni, az érintett csoportba tartozók között sorsolás útján dönt.</w:t>
      </w:r>
    </w:p>
    <w:p w14:paraId="6D59509F" w14:textId="77777777" w:rsidR="00D065A4" w:rsidRPr="00F53BDE" w:rsidRDefault="00D065A4" w:rsidP="00D065A4">
      <w:pPr>
        <w:jc w:val="both"/>
      </w:pPr>
      <w:r w:rsidRPr="00F53BDE">
        <w:t>A sorsolás az érintett szülők számára nyilvános. A sorsolási bizottság 4 tagú, tagjai lehetnek: (pl. leendő első osztályos tanítók, alsó tagozatos munkaközösség vezetője, igazgató, igazgatóhelyettes, jegyzőkönyvvezető).</w:t>
      </w:r>
    </w:p>
    <w:p w14:paraId="1676CE9D" w14:textId="77777777" w:rsidR="00D065A4" w:rsidRPr="00F53BDE" w:rsidRDefault="00D065A4" w:rsidP="00D065A4">
      <w:pPr>
        <w:jc w:val="both"/>
      </w:pPr>
      <w:r w:rsidRPr="00F53BDE">
        <w:t xml:space="preserve">A soroslás helyszíne az iskola székhelyén kijelölt terem: </w:t>
      </w:r>
      <w:proofErr w:type="gramStart"/>
      <w:r w:rsidRPr="00F53BDE">
        <w:t>cím:…</w:t>
      </w:r>
      <w:proofErr w:type="gramEnd"/>
      <w:r w:rsidRPr="00F53BDE">
        <w:t xml:space="preserve">.. A sorsolás időpontjáról és helyszínéről az intézmény honlapján </w:t>
      </w:r>
      <w:proofErr w:type="gramStart"/>
      <w:r w:rsidRPr="00F53BDE">
        <w:t>(….</w:t>
      </w:r>
      <w:proofErr w:type="gramEnd"/>
      <w:r w:rsidRPr="00F53BDE">
        <w:t>) és az iskola hirdetőtábláján értesíti az iskola a szülőket.</w:t>
      </w:r>
    </w:p>
    <w:p w14:paraId="66E11168" w14:textId="77777777" w:rsidR="00DE3369" w:rsidRPr="00F53BDE" w:rsidRDefault="00D065A4" w:rsidP="00DE3369">
      <w:pPr>
        <w:jc w:val="both"/>
      </w:pPr>
      <w:r w:rsidRPr="00F53BDE">
        <w:t>A sorsolás menete:</w:t>
      </w:r>
    </w:p>
    <w:p w14:paraId="6365C1B5" w14:textId="77777777" w:rsidR="00D065A4" w:rsidRPr="00F53BDE" w:rsidRDefault="00D065A4" w:rsidP="00D065A4">
      <w:pPr>
        <w:pStyle w:val="Listaszerbekezds"/>
        <w:numPr>
          <w:ilvl w:val="0"/>
          <w:numId w:val="1"/>
        </w:numPr>
        <w:jc w:val="both"/>
      </w:pPr>
      <w:r w:rsidRPr="00F53BDE">
        <w:t>az első évfolyamra történő felvételi kérelmek jelölés nélküli, zárt borítékban kerülnek a sorsolási urnába, a jelenlévők előtt,</w:t>
      </w:r>
    </w:p>
    <w:p w14:paraId="51C5316B" w14:textId="77777777" w:rsidR="00D065A4" w:rsidRPr="00F53BDE" w:rsidRDefault="00D065A4" w:rsidP="00D065A4">
      <w:pPr>
        <w:pStyle w:val="Listaszerbekezds"/>
        <w:numPr>
          <w:ilvl w:val="0"/>
          <w:numId w:val="1"/>
        </w:numPr>
        <w:jc w:val="both"/>
      </w:pPr>
      <w:r w:rsidRPr="00F53BDE">
        <w:t>az urnából …… (pl. az igazgató, vagy a sorsolási bizottság tagja, vagy a jelenlévő szülők közül önként vállalkozók) kivesz 1-1 borítékot, majd felolvassa a kérelmező szülő gyermekének nevét, ami jegyzőkönyvben rögzítésre kerül,</w:t>
      </w:r>
    </w:p>
    <w:p w14:paraId="1505A898" w14:textId="77777777" w:rsidR="00D065A4" w:rsidRPr="00F53BDE" w:rsidRDefault="00D065A4" w:rsidP="00D065A4">
      <w:pPr>
        <w:pStyle w:val="Listaszerbekezds"/>
        <w:numPr>
          <w:ilvl w:val="0"/>
          <w:numId w:val="1"/>
        </w:numPr>
        <w:jc w:val="both"/>
      </w:pPr>
      <w:r w:rsidRPr="00F53BDE">
        <w:t>mindez addig folytatódik, amíg az üres férőhelyek be nem telnek.</w:t>
      </w:r>
    </w:p>
    <w:p w14:paraId="15219714" w14:textId="77777777" w:rsidR="00DE3369" w:rsidRPr="00F53BDE" w:rsidRDefault="00E83531" w:rsidP="00E83531">
      <w:pPr>
        <w:jc w:val="both"/>
        <w:rPr>
          <w:rFonts w:eastAsia="Times New Roman" w:cstheme="minorHAnsi"/>
          <w:lang w:eastAsia="hu-HU"/>
        </w:rPr>
      </w:pPr>
      <w:r w:rsidRPr="00F53BDE">
        <w:t xml:space="preserve">Az iskola döntése ellen a szülő - a közléstől, ennek hiányában a tudomására jutásától számított tizenöt napon belül - a gyermek, tanuló érdekében eljárást indíthat. A fenntartó (Esztergomi Tankerületi Központ) </w:t>
      </w:r>
      <w:r w:rsidRPr="00F53BDE">
        <w:rPr>
          <w:rFonts w:eastAsia="Times New Roman" w:cstheme="minorHAnsi"/>
          <w:lang w:eastAsia="hu-HU"/>
        </w:rPr>
        <w:t>jár el, és hoz másodfokú döntést</w:t>
      </w:r>
      <w:r w:rsidRPr="00F53BDE">
        <w:t xml:space="preserve"> </w:t>
      </w:r>
      <w:r w:rsidRPr="00F53BDE">
        <w:rPr>
          <w:rFonts w:eastAsia="Times New Roman" w:cstheme="minorHAnsi"/>
          <w:lang w:eastAsia="hu-HU"/>
        </w:rPr>
        <w:t>a tanulói jogviszony létesítésével kapcsolatban érdeksérelemre hivatkozással benyújtott kérelem tekintetében.</w:t>
      </w:r>
    </w:p>
    <w:p w14:paraId="44AD9529" w14:textId="77777777" w:rsidR="00E83531" w:rsidRPr="00E83531" w:rsidRDefault="00E83531" w:rsidP="00E83531">
      <w:pPr>
        <w:jc w:val="both"/>
        <w:rPr>
          <w:rFonts w:eastAsia="Times New Roman" w:cstheme="minorHAnsi"/>
          <w:lang w:eastAsia="hu-HU"/>
        </w:rPr>
      </w:pPr>
      <w:r w:rsidRPr="00F53BDE">
        <w:rPr>
          <w:rFonts w:eastAsia="Times New Roman" w:cstheme="minorHAnsi"/>
          <w:lang w:eastAsia="hu-HU"/>
        </w:rPr>
        <w:t>Jelen tájékoztató közzétételre került az intézmény honlapján (…</w:t>
      </w:r>
      <w:proofErr w:type="gramStart"/>
      <w:r w:rsidRPr="00F53BDE">
        <w:rPr>
          <w:rFonts w:eastAsia="Times New Roman" w:cstheme="minorHAnsi"/>
          <w:lang w:eastAsia="hu-HU"/>
        </w:rPr>
        <w:t>), ….</w:t>
      </w:r>
      <w:proofErr w:type="gramEnd"/>
      <w:r w:rsidRPr="00F53BDE">
        <w:rPr>
          <w:rFonts w:eastAsia="Times New Roman" w:cstheme="minorHAnsi"/>
          <w:lang w:eastAsia="hu-HU"/>
        </w:rPr>
        <w:t xml:space="preserve">. </w:t>
      </w:r>
      <w:r w:rsidRPr="00F53BDE">
        <w:rPr>
          <w:rFonts w:eastAsia="Times New Roman" w:cstheme="minorHAnsi"/>
          <w:i/>
          <w:lang w:eastAsia="hu-HU"/>
        </w:rPr>
        <w:t>(egyéb</w:t>
      </w:r>
      <w:r w:rsidR="00747BF0" w:rsidRPr="00F53BDE">
        <w:rPr>
          <w:rFonts w:eastAsia="Times New Roman" w:cstheme="minorHAnsi"/>
          <w:i/>
          <w:lang w:eastAsia="hu-HU"/>
        </w:rPr>
        <w:t>, helyben szokásos</w:t>
      </w:r>
      <w:r w:rsidRPr="00F53BDE">
        <w:rPr>
          <w:rFonts w:eastAsia="Times New Roman" w:cstheme="minorHAnsi"/>
          <w:i/>
          <w:lang w:eastAsia="hu-HU"/>
        </w:rPr>
        <w:t xml:space="preserve"> helyen.)</w:t>
      </w:r>
    </w:p>
    <w:p w14:paraId="195B3A89" w14:textId="77777777" w:rsidR="00F53BDE" w:rsidRDefault="00F53BDE" w:rsidP="00DE3369">
      <w:pPr>
        <w:jc w:val="both"/>
      </w:pPr>
    </w:p>
    <w:p w14:paraId="7FBB103A" w14:textId="5D3DF534" w:rsidR="00DE3369" w:rsidRDefault="00F53BDE" w:rsidP="00DE3369">
      <w:pPr>
        <w:jc w:val="both"/>
      </w:pPr>
      <w:r>
        <w:t>Tokod</w:t>
      </w:r>
      <w:r w:rsidR="00E83531">
        <w:t>, 202</w:t>
      </w:r>
      <w:r>
        <w:t>4.04.08.</w:t>
      </w:r>
    </w:p>
    <w:p w14:paraId="2AD5ED5B" w14:textId="77777777" w:rsidR="00F53BDE" w:rsidRDefault="00E83531" w:rsidP="00DE33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3BDE">
        <w:tab/>
      </w:r>
    </w:p>
    <w:p w14:paraId="466A7463" w14:textId="75D5EC44" w:rsidR="00E83531" w:rsidRDefault="00F53BDE" w:rsidP="00F53BDE">
      <w:pPr>
        <w:ind w:left="4956" w:firstLine="708"/>
        <w:jc w:val="center"/>
      </w:pPr>
      <w:r w:rsidRPr="00F53BDE">
        <w:rPr>
          <w:rFonts w:ascii="Arial" w:hAnsi="Arial" w:cs="Arial"/>
          <w:color w:val="000000"/>
          <w:sz w:val="18"/>
          <w:szCs w:val="18"/>
          <w:shd w:val="clear" w:color="auto" w:fill="FFFFFF"/>
        </w:rPr>
        <w:t>Kornokovics Attiláné</w:t>
      </w:r>
    </w:p>
    <w:p w14:paraId="7CFFC26B" w14:textId="6626EF9D" w:rsidR="00F864FC" w:rsidRDefault="00E83531" w:rsidP="00F53BDE">
      <w:pPr>
        <w:ind w:left="4956" w:firstLine="708"/>
        <w:jc w:val="center"/>
      </w:pPr>
      <w:r>
        <w:t>igazgató</w:t>
      </w:r>
    </w:p>
    <w:sectPr w:rsidR="00F86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97FDE"/>
    <w:multiLevelType w:val="hybridMultilevel"/>
    <w:tmpl w:val="E4820A3C"/>
    <w:lvl w:ilvl="0" w:tplc="253E3C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50260"/>
    <w:multiLevelType w:val="multilevel"/>
    <w:tmpl w:val="BE428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00839613">
    <w:abstractNumId w:val="0"/>
  </w:num>
  <w:num w:numId="2" w16cid:durableId="820079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FC"/>
    <w:rsid w:val="00232B43"/>
    <w:rsid w:val="004651ED"/>
    <w:rsid w:val="00560092"/>
    <w:rsid w:val="00576E89"/>
    <w:rsid w:val="00747BF0"/>
    <w:rsid w:val="00894646"/>
    <w:rsid w:val="00B117FD"/>
    <w:rsid w:val="00D065A4"/>
    <w:rsid w:val="00D567C6"/>
    <w:rsid w:val="00DE3369"/>
    <w:rsid w:val="00E83531"/>
    <w:rsid w:val="00F53BDE"/>
    <w:rsid w:val="00F8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5F65"/>
  <w15:chartTrackingRefBased/>
  <w15:docId w15:val="{C43996C9-3650-447F-AB3D-BC8B9201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662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Bernadett Borbála</dc:creator>
  <cp:keywords/>
  <dc:description/>
  <cp:lastModifiedBy>O365 felhasználó</cp:lastModifiedBy>
  <cp:revision>6</cp:revision>
  <dcterms:created xsi:type="dcterms:W3CDTF">2024-03-19T15:33:00Z</dcterms:created>
  <dcterms:modified xsi:type="dcterms:W3CDTF">2024-04-08T06:58:00Z</dcterms:modified>
</cp:coreProperties>
</file>